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0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239"/>
      </w:tblGrid>
      <w:tr w:rsidR="00C118AA" w:rsidRPr="00C8632A" w:rsidTr="00C118AA">
        <w:tc>
          <w:tcPr>
            <w:tcW w:w="5670" w:type="dxa"/>
          </w:tcPr>
          <w:p w:rsidR="00C118AA" w:rsidRPr="00865758" w:rsidRDefault="00C118AA" w:rsidP="00C118AA">
            <w:pPr>
              <w:jc w:val="center"/>
              <w:rPr>
                <w:rFonts w:cs="Times New Roman"/>
                <w:sz w:val="28"/>
                <w:szCs w:val="28"/>
              </w:rPr>
            </w:pPr>
            <w:r w:rsidRPr="00865758">
              <w:rPr>
                <w:rFonts w:cs="Times New Roman"/>
                <w:sz w:val="28"/>
                <w:szCs w:val="28"/>
              </w:rPr>
              <w:t>THỊ ỦY NGHI SƠN</w:t>
            </w:r>
          </w:p>
          <w:p w:rsidR="00C118AA" w:rsidRPr="00C8632A" w:rsidRDefault="00C118AA" w:rsidP="00C118AA">
            <w:pPr>
              <w:jc w:val="center"/>
              <w:rPr>
                <w:rFonts w:cs="Times New Roman"/>
                <w:b/>
                <w:sz w:val="28"/>
                <w:szCs w:val="28"/>
              </w:rPr>
            </w:pPr>
            <w:r w:rsidRPr="00C8632A">
              <w:rPr>
                <w:rFonts w:cs="Times New Roman"/>
                <w:b/>
                <w:sz w:val="28"/>
                <w:szCs w:val="28"/>
              </w:rPr>
              <w:t>ĐẢNG ỦY TRƯỜNG THCS VÀ THPT NGHI SƠN</w:t>
            </w:r>
          </w:p>
          <w:p w:rsidR="00C118AA" w:rsidRPr="00865758" w:rsidRDefault="00C118AA" w:rsidP="00C118AA">
            <w:pPr>
              <w:jc w:val="center"/>
              <w:rPr>
                <w:rFonts w:cs="Times New Roman"/>
                <w:sz w:val="28"/>
                <w:szCs w:val="28"/>
              </w:rPr>
            </w:pPr>
            <w:r w:rsidRPr="00865758">
              <w:rPr>
                <w:rFonts w:cs="Times New Roman"/>
                <w:sz w:val="28"/>
                <w:szCs w:val="28"/>
              </w:rPr>
              <w:t xml:space="preserve">Số </w:t>
            </w:r>
            <w:r w:rsidR="00865758">
              <w:rPr>
                <w:rFonts w:cs="Times New Roman"/>
                <w:sz w:val="28"/>
                <w:szCs w:val="28"/>
              </w:rPr>
              <w:t>20</w:t>
            </w:r>
            <w:bookmarkStart w:id="0" w:name="_GoBack"/>
            <w:bookmarkEnd w:id="0"/>
            <w:r w:rsidRPr="00865758">
              <w:rPr>
                <w:rFonts w:cs="Times New Roman"/>
                <w:sz w:val="28"/>
                <w:szCs w:val="28"/>
              </w:rPr>
              <w:t xml:space="preserve"> /KH-ĐU-THPTNS</w:t>
            </w:r>
          </w:p>
        </w:tc>
        <w:tc>
          <w:tcPr>
            <w:tcW w:w="5239" w:type="dxa"/>
          </w:tcPr>
          <w:p w:rsidR="00C118AA" w:rsidRPr="00C8632A" w:rsidRDefault="00C118AA" w:rsidP="00C118AA">
            <w:pPr>
              <w:jc w:val="center"/>
              <w:rPr>
                <w:rFonts w:cs="Times New Roman"/>
                <w:b/>
                <w:sz w:val="28"/>
                <w:szCs w:val="28"/>
                <w:u w:val="single"/>
              </w:rPr>
            </w:pPr>
            <w:r w:rsidRPr="00C8632A">
              <w:rPr>
                <w:rFonts w:cs="Times New Roman"/>
                <w:b/>
                <w:sz w:val="28"/>
                <w:szCs w:val="28"/>
                <w:u w:val="single"/>
              </w:rPr>
              <w:t>ĐẢNG CỘNG SẢN VIỆT NAM</w:t>
            </w:r>
          </w:p>
          <w:p w:rsidR="00C118AA" w:rsidRPr="00C8632A" w:rsidRDefault="00C118AA" w:rsidP="00C118AA">
            <w:pPr>
              <w:jc w:val="center"/>
              <w:rPr>
                <w:rFonts w:cs="Times New Roman"/>
                <w:b/>
                <w:sz w:val="28"/>
                <w:szCs w:val="28"/>
              </w:rPr>
            </w:pPr>
          </w:p>
          <w:p w:rsidR="00C118AA" w:rsidRPr="00C8632A" w:rsidRDefault="00C118AA" w:rsidP="00C118AA">
            <w:pPr>
              <w:jc w:val="center"/>
              <w:rPr>
                <w:rFonts w:cs="Times New Roman"/>
                <w:b/>
                <w:sz w:val="28"/>
                <w:szCs w:val="28"/>
              </w:rPr>
            </w:pPr>
          </w:p>
          <w:p w:rsidR="00C118AA" w:rsidRPr="00C8632A" w:rsidRDefault="00733DA4" w:rsidP="00865758">
            <w:pPr>
              <w:jc w:val="center"/>
              <w:rPr>
                <w:rFonts w:cs="Times New Roman"/>
                <w:i/>
                <w:sz w:val="28"/>
                <w:szCs w:val="28"/>
              </w:rPr>
            </w:pPr>
            <w:r>
              <w:rPr>
                <w:rFonts w:cs="Times New Roman"/>
                <w:b/>
                <w:sz w:val="28"/>
                <w:szCs w:val="28"/>
              </w:rPr>
              <w:t xml:space="preserve">   </w:t>
            </w:r>
            <w:r w:rsidR="00C118AA" w:rsidRPr="00C8632A">
              <w:rPr>
                <w:rFonts w:cs="Times New Roman"/>
                <w:b/>
                <w:sz w:val="28"/>
                <w:szCs w:val="28"/>
              </w:rPr>
              <w:t xml:space="preserve"> </w:t>
            </w:r>
            <w:r w:rsidR="00C118AA" w:rsidRPr="00C8632A">
              <w:rPr>
                <w:rFonts w:cs="Times New Roman"/>
                <w:i/>
                <w:sz w:val="28"/>
                <w:szCs w:val="28"/>
              </w:rPr>
              <w:t xml:space="preserve">Nghi Sơn, ngay </w:t>
            </w:r>
            <w:r w:rsidR="00865758">
              <w:rPr>
                <w:rFonts w:cs="Times New Roman"/>
                <w:i/>
                <w:sz w:val="28"/>
                <w:szCs w:val="28"/>
              </w:rPr>
              <w:t>12</w:t>
            </w:r>
            <w:r w:rsidR="00C118AA" w:rsidRPr="00C8632A">
              <w:rPr>
                <w:rFonts w:cs="Times New Roman"/>
                <w:i/>
                <w:sz w:val="28"/>
                <w:szCs w:val="28"/>
              </w:rPr>
              <w:t xml:space="preserve"> tháng 9 năm 2020</w:t>
            </w:r>
          </w:p>
        </w:tc>
      </w:tr>
    </w:tbl>
    <w:p w:rsidR="00C118AA" w:rsidRPr="00C8632A" w:rsidRDefault="00C118AA">
      <w:pPr>
        <w:rPr>
          <w:rFonts w:cs="Times New Roman"/>
          <w:sz w:val="28"/>
          <w:szCs w:val="28"/>
        </w:rPr>
      </w:pPr>
    </w:p>
    <w:p w:rsidR="00C118AA" w:rsidRPr="00C8632A" w:rsidRDefault="00C118AA" w:rsidP="00C118AA">
      <w:pPr>
        <w:jc w:val="center"/>
        <w:rPr>
          <w:rFonts w:cs="Times New Roman"/>
          <w:b/>
          <w:sz w:val="28"/>
          <w:szCs w:val="28"/>
        </w:rPr>
      </w:pPr>
      <w:r w:rsidRPr="00C8632A">
        <w:rPr>
          <w:rFonts w:cs="Times New Roman"/>
          <w:b/>
          <w:sz w:val="28"/>
          <w:szCs w:val="28"/>
        </w:rPr>
        <w:t>KẾ HOẠCH</w:t>
      </w:r>
    </w:p>
    <w:p w:rsidR="00C118AA" w:rsidRPr="00C8632A" w:rsidRDefault="00C118AA" w:rsidP="00C118AA">
      <w:pPr>
        <w:jc w:val="center"/>
        <w:rPr>
          <w:rFonts w:cs="Times New Roman"/>
          <w:b/>
          <w:sz w:val="28"/>
          <w:szCs w:val="28"/>
        </w:rPr>
      </w:pPr>
      <w:r w:rsidRPr="00C8632A">
        <w:rPr>
          <w:rFonts w:cs="Times New Roman"/>
          <w:b/>
          <w:sz w:val="28"/>
          <w:szCs w:val="28"/>
        </w:rPr>
        <w:t>TRIỂN KHAI</w:t>
      </w:r>
      <w:r w:rsidR="00B1708D">
        <w:rPr>
          <w:rFonts w:cs="Times New Roman"/>
          <w:b/>
          <w:sz w:val="28"/>
          <w:szCs w:val="28"/>
        </w:rPr>
        <w:t>, HỌC TẬP</w:t>
      </w:r>
      <w:r w:rsidRPr="00C8632A">
        <w:rPr>
          <w:rFonts w:cs="Times New Roman"/>
          <w:b/>
          <w:sz w:val="28"/>
          <w:szCs w:val="28"/>
        </w:rPr>
        <w:t xml:space="preserve"> NGHỊ QUYẾT SỐ 58-NQ/TW</w:t>
      </w:r>
      <w:r w:rsidR="00B1708D">
        <w:rPr>
          <w:rFonts w:cs="Times New Roman"/>
          <w:b/>
          <w:sz w:val="28"/>
          <w:szCs w:val="28"/>
        </w:rPr>
        <w:t xml:space="preserve"> </w:t>
      </w:r>
    </w:p>
    <w:p w:rsidR="00C118AA" w:rsidRPr="00C8632A" w:rsidRDefault="00C118AA" w:rsidP="00C118AA">
      <w:pPr>
        <w:rPr>
          <w:rFonts w:cs="Times New Roman"/>
          <w:sz w:val="28"/>
          <w:szCs w:val="28"/>
        </w:rPr>
      </w:pPr>
      <w:r w:rsidRPr="00C8632A">
        <w:rPr>
          <w:rFonts w:cs="Times New Roman"/>
          <w:b/>
          <w:sz w:val="28"/>
          <w:szCs w:val="28"/>
        </w:rPr>
        <w:tab/>
      </w:r>
      <w:r w:rsidRPr="00C8632A">
        <w:rPr>
          <w:rFonts w:cs="Times New Roman"/>
          <w:sz w:val="28"/>
          <w:szCs w:val="28"/>
        </w:rPr>
        <w:t>Thực hiện Công văn số 13/CV-TU ngày 03 tháng 9 năm 2020 của Ban thường vụ Thị ủ</w:t>
      </w:r>
      <w:r w:rsidR="003506C1" w:rsidRPr="00C8632A">
        <w:rPr>
          <w:rFonts w:cs="Times New Roman"/>
          <w:sz w:val="28"/>
          <w:szCs w:val="28"/>
        </w:rPr>
        <w:t>y Nghi Sơn về nghiên cứu, học tập, quán triệt, triển khai thực hiện Nghị quyết số 58-NQ/TW của Bộ Chính trị. Đảng ủy trường THCS và THPT Nghi Sơn xây dựng kế hoạch cụ thể như sau:</w:t>
      </w:r>
    </w:p>
    <w:p w:rsidR="003506C1" w:rsidRPr="00C8632A" w:rsidRDefault="003506C1" w:rsidP="003506C1">
      <w:pPr>
        <w:shd w:val="clear" w:color="auto" w:fill="FFFFFF"/>
        <w:spacing w:line="270" w:lineRule="atLeast"/>
        <w:jc w:val="both"/>
        <w:textAlignment w:val="baseline"/>
        <w:rPr>
          <w:rFonts w:cs="Times New Roman"/>
          <w:color w:val="000000"/>
          <w:sz w:val="28"/>
          <w:szCs w:val="28"/>
        </w:rPr>
      </w:pPr>
      <w:r w:rsidRPr="00C8632A">
        <w:rPr>
          <w:rStyle w:val="Strong"/>
          <w:rFonts w:cs="Times New Roman"/>
          <w:color w:val="000000"/>
          <w:sz w:val="28"/>
          <w:szCs w:val="28"/>
          <w:bdr w:val="none" w:sz="0" w:space="0" w:color="auto" w:frame="1"/>
        </w:rPr>
        <w:t>I. MỤC ĐÍCH, YÊU CẦU</w:t>
      </w:r>
    </w:p>
    <w:p w:rsidR="003506C1" w:rsidRPr="00C8632A" w:rsidRDefault="003506C1" w:rsidP="003506C1">
      <w:pPr>
        <w:shd w:val="clear" w:color="auto" w:fill="FFFFFF"/>
        <w:spacing w:line="270" w:lineRule="atLeast"/>
        <w:jc w:val="both"/>
        <w:textAlignment w:val="baseline"/>
        <w:rPr>
          <w:rFonts w:cs="Times New Roman"/>
          <w:color w:val="000000"/>
          <w:sz w:val="28"/>
          <w:szCs w:val="28"/>
        </w:rPr>
      </w:pPr>
      <w:r w:rsidRPr="00C8632A">
        <w:rPr>
          <w:rStyle w:val="Strong"/>
          <w:rFonts w:cs="Times New Roman"/>
          <w:color w:val="000000"/>
          <w:sz w:val="28"/>
          <w:szCs w:val="28"/>
          <w:bdr w:val="none" w:sz="0" w:space="0" w:color="auto" w:frame="1"/>
        </w:rPr>
        <w:t>1.  Mục đích</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t xml:space="preserve"> - </w:t>
      </w:r>
      <w:r w:rsidRPr="003506C1">
        <w:rPr>
          <w:rFonts w:eastAsia="Times New Roman" w:cs="Times New Roman"/>
          <w:color w:val="000000"/>
          <w:sz w:val="28"/>
          <w:szCs w:val="28"/>
          <w:bdr w:val="none" w:sz="0" w:space="0" w:color="auto" w:frame="1"/>
        </w:rPr>
        <w:t xml:space="preserve">Giúp cán bộ, đảng viên nắm được những nội dung cơ bản, cốt lõi của Nghị quyết </w:t>
      </w:r>
      <w:r w:rsidRPr="00C8632A">
        <w:rPr>
          <w:rFonts w:cs="Times New Roman"/>
          <w:sz w:val="28"/>
          <w:szCs w:val="28"/>
        </w:rPr>
        <w:t>số 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3506C1">
        <w:rPr>
          <w:rFonts w:eastAsia="Times New Roman" w:cs="Times New Roman"/>
          <w:color w:val="000000"/>
          <w:sz w:val="28"/>
          <w:szCs w:val="28"/>
          <w:bdr w:val="none" w:sz="0" w:space="0" w:color="auto" w:frame="1"/>
        </w:rPr>
        <w:t xml:space="preserve"> Trên cơ sở đó chỉ đạo xây dựng chương trình, kế hoạch hành động để đưa Nghị quyết vào  cuộc sống.</w:t>
      </w:r>
    </w:p>
    <w:p w:rsidR="003506C1" w:rsidRPr="00C8632A" w:rsidRDefault="003506C1" w:rsidP="003506C1">
      <w:pPr>
        <w:shd w:val="clear" w:color="auto" w:fill="FFFFFF"/>
        <w:spacing w:after="0" w:line="270" w:lineRule="atLeast"/>
        <w:jc w:val="both"/>
        <w:textAlignment w:val="baseline"/>
        <w:rPr>
          <w:rFonts w:eastAsia="Times New Roman" w:cs="Times New Roman"/>
          <w:color w:val="000000"/>
          <w:sz w:val="28"/>
          <w:szCs w:val="28"/>
          <w:bdr w:val="none" w:sz="0" w:space="0" w:color="auto" w:frame="1"/>
        </w:rPr>
      </w:pPr>
      <w:r w:rsidRPr="003506C1">
        <w:rPr>
          <w:rFonts w:eastAsia="Times New Roman" w:cs="Times New Roman"/>
          <w:color w:val="000000"/>
          <w:sz w:val="28"/>
          <w:szCs w:val="28"/>
          <w:bdr w:val="none" w:sz="0" w:space="0" w:color="auto" w:frame="1"/>
        </w:rPr>
        <w:t>-  Tổ chức làm tốt công tác tư tưởng, tuyên truyền rộng rãi những nội dung cơ bản của các nghị quyết trong  đảng viên, công chức, viên chức</w:t>
      </w:r>
      <w:r w:rsidRPr="00C8632A">
        <w:rPr>
          <w:rFonts w:eastAsia="Times New Roman" w:cs="Times New Roman"/>
          <w:color w:val="000000"/>
          <w:sz w:val="28"/>
          <w:szCs w:val="28"/>
          <w:bdr w:val="none" w:sz="0" w:space="0" w:color="auto" w:frame="1"/>
        </w:rPr>
        <w:t>.</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2. Yêu cầu</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 Tổ chức học tập nghiêm túc, hiệu quả, thiết thực theo sát tình hình của Đảng bộ, tránh làm chiếu lệ, hình thức.</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xml:space="preserve">-  Chú trọng công tác đôn đốc, kiểm tra, giám sát, sơ kết, tổng kết kịp thời  việc học tập, quán triệt cũng như tổ chức thực hiện Nghị quyết </w:t>
      </w:r>
      <w:r w:rsidRPr="00C8632A">
        <w:rPr>
          <w:rFonts w:eastAsia="Times New Roman" w:cs="Times New Roman"/>
          <w:color w:val="000000"/>
          <w:sz w:val="28"/>
          <w:szCs w:val="28"/>
          <w:bdr w:val="none" w:sz="0" w:space="0" w:color="auto" w:frame="1"/>
        </w:rPr>
        <w:t>.</w:t>
      </w:r>
    </w:p>
    <w:p w:rsidR="003506C1" w:rsidRPr="00C8632A" w:rsidRDefault="003506C1" w:rsidP="003506C1">
      <w:pPr>
        <w:shd w:val="clear" w:color="auto" w:fill="FFFFFF"/>
        <w:spacing w:after="0" w:line="270" w:lineRule="atLeast"/>
        <w:jc w:val="both"/>
        <w:textAlignment w:val="baseline"/>
        <w:rPr>
          <w:rFonts w:eastAsia="Times New Roman" w:cs="Times New Roman"/>
          <w:color w:val="000000"/>
          <w:sz w:val="28"/>
          <w:szCs w:val="28"/>
          <w:bdr w:val="none" w:sz="0" w:space="0" w:color="auto" w:frame="1"/>
        </w:rPr>
      </w:pPr>
      <w:r w:rsidRPr="003506C1">
        <w:rPr>
          <w:rFonts w:eastAsia="Times New Roman" w:cs="Times New Roman"/>
          <w:color w:val="000000"/>
          <w:sz w:val="28"/>
          <w:szCs w:val="28"/>
          <w:bdr w:val="none" w:sz="0" w:space="0" w:color="auto" w:frame="1"/>
        </w:rPr>
        <w:t>- Thảo luận, xây dựng chương trình, kế hoạch hành động phải thể hiện được quan điểm chỉ đạo, những chủ trương, định hướng lớn được quyết định tại Hội nghị; phù hợp với tình hình thực tế của Nhà trường và đảm bảo điều kiện thực hiện</w:t>
      </w:r>
      <w:r w:rsidRPr="00C8632A">
        <w:rPr>
          <w:rFonts w:eastAsia="Times New Roman" w:cs="Times New Roman"/>
          <w:color w:val="000000"/>
          <w:sz w:val="28"/>
          <w:szCs w:val="28"/>
          <w:bdr w:val="none" w:sz="0" w:space="0" w:color="auto" w:frame="1"/>
        </w:rPr>
        <w:t>.</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II. NỘI DUNG TRIỂN KHAI</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1.</w:t>
      </w:r>
      <w:r w:rsidRPr="003506C1">
        <w:rPr>
          <w:rFonts w:eastAsia="Times New Roman" w:cs="Times New Roman"/>
          <w:color w:val="000000"/>
          <w:sz w:val="28"/>
          <w:szCs w:val="28"/>
          <w:bdr w:val="none" w:sz="0" w:space="0" w:color="auto" w:frame="1"/>
        </w:rPr>
        <w:t> </w:t>
      </w:r>
      <w:r w:rsidRPr="00C8632A">
        <w:rPr>
          <w:rFonts w:eastAsia="Times New Roman" w:cs="Times New Roman"/>
          <w:b/>
          <w:bCs/>
          <w:color w:val="000000"/>
          <w:sz w:val="28"/>
          <w:szCs w:val="28"/>
          <w:bdr w:val="none" w:sz="0" w:space="0" w:color="auto" w:frame="1"/>
        </w:rPr>
        <w:t>Nội dung học tập, quán triệt</w:t>
      </w:r>
    </w:p>
    <w:p w:rsidR="003506C1" w:rsidRPr="00C8632A" w:rsidRDefault="003506C1" w:rsidP="003506C1">
      <w:pPr>
        <w:shd w:val="clear" w:color="auto" w:fill="FFFFFF"/>
        <w:spacing w:after="0" w:line="270" w:lineRule="atLeast"/>
        <w:jc w:val="both"/>
        <w:textAlignment w:val="baseline"/>
        <w:rPr>
          <w:rFonts w:eastAsia="Times New Roman" w:cs="Times New Roman"/>
          <w:color w:val="000000"/>
          <w:sz w:val="28"/>
          <w:szCs w:val="28"/>
          <w:bdr w:val="none" w:sz="0" w:space="0" w:color="auto" w:frame="1"/>
        </w:rPr>
      </w:pPr>
      <w:r w:rsidRPr="00C8632A">
        <w:rPr>
          <w:rFonts w:eastAsia="Times New Roman" w:cs="Times New Roman"/>
          <w:color w:val="000000"/>
          <w:sz w:val="28"/>
          <w:szCs w:val="28"/>
          <w:bdr w:val="none" w:sz="0" w:space="0" w:color="auto" w:frame="1"/>
        </w:rPr>
        <w:t>-</w:t>
      </w:r>
      <w:r w:rsidRPr="003506C1">
        <w:rPr>
          <w:rFonts w:eastAsia="Times New Roman" w:cs="Times New Roman"/>
          <w:color w:val="000000"/>
          <w:sz w:val="28"/>
          <w:szCs w:val="28"/>
          <w:bdr w:val="none" w:sz="0" w:space="0" w:color="auto" w:frame="1"/>
        </w:rPr>
        <w:t xml:space="preserve">Tập trung làm rõ quan điểm, mục tiêu, những điểm mới, các nhiệm vụ, giải pháp, nội dung cơ bản trong Nghị quyết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3506C1">
        <w:rPr>
          <w:rFonts w:eastAsia="Times New Roman" w:cs="Times New Roman"/>
          <w:color w:val="000000"/>
          <w:sz w:val="28"/>
          <w:szCs w:val="28"/>
          <w:bdr w:val="none" w:sz="0" w:space="0" w:color="auto" w:frame="1"/>
        </w:rPr>
        <w:t xml:space="preserve"> </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2. Xây dựng chương trình, kế hoạch hành động</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BCH Đảng bộ Trường chọn một số nội dung cụ thể, liên quan trực tiếp đến Nhà trường để xây dựng kế hoạch thực hiện Nghị quyết gắn với những chỉ tiêu, nhiệm vụ, giải pháp, lộ trình phù hợp với chức năng của Nhà trường.</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Các Chi bộ cụ thể hóa kế hoạch của BCH Đảng bộ Trường gắn với những chỉ tiêu, nhiệm vụ, giải pháp, lộ trình phù hợp với chức năng của từng tổ chức.</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xml:space="preserve">- Người đứng đầu cấp ủy, chính quyền  xây dựng kế hoạch cá nhân thực hiện </w:t>
      </w:r>
      <w:r w:rsidRPr="00C8632A">
        <w:rPr>
          <w:rFonts w:eastAsia="Times New Roman" w:cs="Times New Roman"/>
          <w:color w:val="000000"/>
          <w:sz w:val="28"/>
          <w:szCs w:val="28"/>
          <w:bdr w:val="none" w:sz="0" w:space="0" w:color="auto" w:frame="1"/>
        </w:rPr>
        <w:t xml:space="preserve">Nghị quyết </w:t>
      </w:r>
      <w:r w:rsidRPr="003506C1">
        <w:rPr>
          <w:rFonts w:eastAsia="Times New Roman" w:cs="Times New Roman"/>
          <w:color w:val="000000"/>
          <w:sz w:val="28"/>
          <w:szCs w:val="28"/>
          <w:bdr w:val="none" w:sz="0" w:space="0" w:color="auto" w:frame="1"/>
        </w:rPr>
        <w:t xml:space="preserve"> phù hợp chức trách, nhiệm vụ được giao.</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xml:space="preserve">- Chương trình, kế hoạch hành động được thảo luận dân chủ trong cấp ủy và thông qua hội nghị </w:t>
      </w:r>
      <w:r w:rsidRPr="00C8632A">
        <w:rPr>
          <w:rFonts w:eastAsia="Times New Roman" w:cs="Times New Roman"/>
          <w:color w:val="000000"/>
          <w:sz w:val="28"/>
          <w:szCs w:val="28"/>
          <w:bdr w:val="none" w:sz="0" w:space="0" w:color="auto" w:frame="1"/>
        </w:rPr>
        <w:t>cấp ủy</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3. Viết thu hoạch cá nhân</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lastRenderedPageBreak/>
        <w:t xml:space="preserve">- Tất cả cán bộ, đảng viên tham gia học tập, quán triệt  Nghị quyết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3506C1">
        <w:rPr>
          <w:rFonts w:eastAsia="Times New Roman" w:cs="Times New Roman"/>
          <w:color w:val="000000"/>
          <w:sz w:val="28"/>
          <w:szCs w:val="28"/>
          <w:bdr w:val="none" w:sz="0" w:space="0" w:color="auto" w:frame="1"/>
        </w:rPr>
        <w:t xml:space="preserve"> đều phải viết thu hoạch cá nhân. Nội dung thu hoạch tập trung thể hiện nhận thức cá nhân về thực trạng, những điểm mới, các nhiệm vụ, giải pháp, nội dung cơ bản trong các Nghị quyết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3506C1">
        <w:rPr>
          <w:rFonts w:eastAsia="Times New Roman" w:cs="Times New Roman"/>
          <w:color w:val="000000"/>
          <w:sz w:val="28"/>
          <w:szCs w:val="28"/>
          <w:bdr w:val="none" w:sz="0" w:space="0" w:color="auto" w:frame="1"/>
        </w:rPr>
        <w:t>; liên hệ với việc thực hiện nhiệm vụ chính trị của Nhà trường, tổ chức, cá nhân. Bí thư Đảng bộ trực tiếp chỉ đạo việc viết thu hoạch hiệu quả, thiết thực.</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3506C1">
        <w:rPr>
          <w:rFonts w:eastAsia="Times New Roman" w:cs="Times New Roman"/>
          <w:color w:val="000000"/>
          <w:sz w:val="28"/>
          <w:szCs w:val="28"/>
          <w:bdr w:val="none" w:sz="0" w:space="0" w:color="auto" w:frame="1"/>
        </w:rPr>
        <w:t xml:space="preserve">- Việc tham gia học tập, quán triệt và viết thu hoạch Nghị quyết Hội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3506C1">
        <w:rPr>
          <w:rFonts w:eastAsia="Times New Roman" w:cs="Times New Roman"/>
          <w:color w:val="000000"/>
          <w:sz w:val="28"/>
          <w:szCs w:val="28"/>
          <w:bdr w:val="none" w:sz="0" w:space="0" w:color="auto" w:frame="1"/>
        </w:rPr>
        <w:t xml:space="preserve"> là một căn cứ để đánh giá, phân loại, bình xét thi đua cuối năm ở các chi bộ, tổ chức.</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4. Tài liệu hoc tập</w:t>
      </w:r>
    </w:p>
    <w:p w:rsidR="003506C1" w:rsidRPr="00C8632A" w:rsidRDefault="003506C1" w:rsidP="003506C1">
      <w:pPr>
        <w:shd w:val="clear" w:color="auto" w:fill="FFFFFF"/>
        <w:spacing w:after="0" w:line="270" w:lineRule="atLeast"/>
        <w:jc w:val="both"/>
        <w:textAlignment w:val="baseline"/>
        <w:rPr>
          <w:rFonts w:eastAsia="Times New Roman" w:cs="Times New Roman"/>
          <w:color w:val="000000"/>
          <w:sz w:val="28"/>
          <w:szCs w:val="28"/>
          <w:bdr w:val="none" w:sz="0" w:space="0" w:color="auto" w:frame="1"/>
        </w:rPr>
      </w:pPr>
      <w:r w:rsidRPr="003506C1">
        <w:rPr>
          <w:rFonts w:eastAsia="Times New Roman" w:cs="Times New Roman"/>
          <w:color w:val="000000"/>
          <w:sz w:val="28"/>
          <w:szCs w:val="28"/>
          <w:bdr w:val="none" w:sz="0" w:space="0" w:color="auto" w:frame="1"/>
        </w:rPr>
        <w:t>- Tài liệu </w:t>
      </w:r>
      <w:r w:rsidRPr="00C8632A">
        <w:rPr>
          <w:rFonts w:eastAsia="Times New Roman" w:cs="Times New Roman"/>
          <w:color w:val="000000"/>
          <w:sz w:val="28"/>
          <w:szCs w:val="28"/>
          <w:bdr w:val="none" w:sz="0" w:space="0" w:color="auto" w:frame="1"/>
        </w:rPr>
        <w:t xml:space="preserve">Nghị quyết số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III. TỔ CHỨC HỌC TẬP</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1. Đối tượng: toàn thể đảng viên, công chức, viên chức trong Nhà trường.</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2. Nội dung: Như mục 1 (II)</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 xml:space="preserve">3. Thời gian: 01 buổi (dự kiến trong khoàng thời gian từ ngày </w:t>
      </w:r>
      <w:r w:rsidRPr="00C8632A">
        <w:rPr>
          <w:rFonts w:eastAsia="Times New Roman" w:cs="Times New Roman"/>
          <w:color w:val="000000"/>
          <w:sz w:val="28"/>
          <w:szCs w:val="28"/>
          <w:bdr w:val="none" w:sz="0" w:space="0" w:color="auto" w:frame="1"/>
        </w:rPr>
        <w:t>14/9</w:t>
      </w:r>
      <w:r w:rsidR="00B10D77">
        <w:rPr>
          <w:rFonts w:eastAsia="Times New Roman" w:cs="Times New Roman"/>
          <w:color w:val="000000"/>
          <w:sz w:val="28"/>
          <w:szCs w:val="28"/>
          <w:bdr w:val="none" w:sz="0" w:space="0" w:color="auto" w:frame="1"/>
        </w:rPr>
        <w:t xml:space="preserve"> đến</w:t>
      </w:r>
      <w:r w:rsidRPr="00CB3627">
        <w:rPr>
          <w:rFonts w:eastAsia="Times New Roman" w:cs="Times New Roman"/>
          <w:color w:val="000000"/>
          <w:sz w:val="28"/>
          <w:szCs w:val="28"/>
          <w:bdr w:val="none" w:sz="0" w:space="0" w:color="auto" w:frame="1"/>
        </w:rPr>
        <w:t xml:space="preserve"> ngày </w:t>
      </w:r>
      <w:r w:rsidRPr="00C8632A">
        <w:rPr>
          <w:rFonts w:eastAsia="Times New Roman" w:cs="Times New Roman"/>
          <w:color w:val="000000"/>
          <w:sz w:val="28"/>
          <w:szCs w:val="28"/>
          <w:bdr w:val="none" w:sz="0" w:space="0" w:color="auto" w:frame="1"/>
        </w:rPr>
        <w:t>25/09/2020</w:t>
      </w:r>
      <w:r w:rsidRPr="00CB3627">
        <w:rPr>
          <w:rFonts w:eastAsia="Times New Roman" w:cs="Times New Roman"/>
          <w:color w:val="000000"/>
          <w:sz w:val="28"/>
          <w:szCs w:val="28"/>
          <w:bdr w:val="none" w:sz="0" w:space="0" w:color="auto" w:frame="1"/>
        </w:rPr>
        <w:t>).</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4. Báo cáo viên:</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 Bí thư Đảng ủy quán triệt Kế hoạch thực hiện Nghị quyết của nhà trường.</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IV. PHỔ BIẾN, TUYÊN TRUYỀN VÀ KIỂM TRA, ĐÔN ĐỐC</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1. Phổ biến, tuyên truyền</w:t>
      </w:r>
    </w:p>
    <w:p w:rsidR="00CB3627" w:rsidRPr="00CB3627" w:rsidRDefault="00CB3627" w:rsidP="00CB3627">
      <w:pPr>
        <w:spacing w:after="0" w:line="270" w:lineRule="atLeast"/>
        <w:ind w:firstLine="426"/>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 xml:space="preserve">Đảng ủy Trường chỉ đạo và tổ chức tuyên truyền rộng rãi nghị quyết </w:t>
      </w:r>
      <w:r w:rsidRPr="00C8632A">
        <w:rPr>
          <w:rFonts w:eastAsia="Times New Roman" w:cs="Times New Roman"/>
          <w:color w:val="000000"/>
          <w:sz w:val="28"/>
          <w:szCs w:val="28"/>
          <w:bdr w:val="none" w:sz="0" w:space="0" w:color="auto" w:frame="1"/>
        </w:rPr>
        <w:t xml:space="preserve">số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Bộ Chính trị</w:t>
      </w:r>
      <w:r w:rsidRPr="00CB3627">
        <w:rPr>
          <w:rFonts w:eastAsia="Times New Roman" w:cs="Times New Roman"/>
          <w:color w:val="000000"/>
          <w:sz w:val="28"/>
          <w:szCs w:val="28"/>
          <w:bdr w:val="none" w:sz="0" w:space="0" w:color="auto" w:frame="1"/>
        </w:rPr>
        <w:t xml:space="preserve">, trong đảng viên, công chức, viên chức trên các website Nhà trường; tuyên truyền, phổ biến các hoạt động triển khai thực hiện Nghị quyết </w:t>
      </w:r>
      <w:r w:rsidRPr="00C8632A">
        <w:rPr>
          <w:rFonts w:eastAsia="Times New Roman" w:cs="Times New Roman"/>
          <w:color w:val="000000"/>
          <w:sz w:val="28"/>
          <w:szCs w:val="28"/>
          <w:bdr w:val="none" w:sz="0" w:space="0" w:color="auto" w:frame="1"/>
        </w:rPr>
        <w:t xml:space="preserve">số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 xml:space="preserve">Bộ Chính trị </w:t>
      </w:r>
      <w:r w:rsidRPr="00CB3627">
        <w:rPr>
          <w:rFonts w:eastAsia="Times New Roman" w:cs="Times New Roman"/>
          <w:color w:val="000000"/>
          <w:sz w:val="28"/>
          <w:szCs w:val="28"/>
          <w:bdr w:val="none" w:sz="0" w:space="0" w:color="auto" w:frame="1"/>
        </w:rPr>
        <w:t xml:space="preserve">bằng các hình thức đa dạng, phù hợp. Thời gian từ tháng </w:t>
      </w:r>
      <w:r w:rsidRPr="00C8632A">
        <w:rPr>
          <w:rFonts w:eastAsia="Times New Roman" w:cs="Times New Roman"/>
          <w:color w:val="000000"/>
          <w:sz w:val="28"/>
          <w:szCs w:val="28"/>
          <w:bdr w:val="none" w:sz="0" w:space="0" w:color="auto" w:frame="1"/>
        </w:rPr>
        <w:t>9</w:t>
      </w:r>
      <w:r w:rsidRPr="00CB3627">
        <w:rPr>
          <w:rFonts w:eastAsia="Times New Roman" w:cs="Times New Roman"/>
          <w:color w:val="000000"/>
          <w:sz w:val="28"/>
          <w:szCs w:val="28"/>
          <w:bdr w:val="none" w:sz="0" w:space="0" w:color="auto" w:frame="1"/>
        </w:rPr>
        <w:t>/20</w:t>
      </w:r>
      <w:r w:rsidRPr="00C8632A">
        <w:rPr>
          <w:rFonts w:eastAsia="Times New Roman" w:cs="Times New Roman"/>
          <w:color w:val="000000"/>
          <w:sz w:val="28"/>
          <w:szCs w:val="28"/>
          <w:bdr w:val="none" w:sz="0" w:space="0" w:color="auto" w:frame="1"/>
        </w:rPr>
        <w:t>20</w:t>
      </w:r>
      <w:r w:rsidRPr="00CB3627">
        <w:rPr>
          <w:rFonts w:eastAsia="Times New Roman" w:cs="Times New Roman"/>
          <w:color w:val="000000"/>
          <w:sz w:val="28"/>
          <w:szCs w:val="28"/>
          <w:bdr w:val="none" w:sz="0" w:space="0" w:color="auto" w:frame="1"/>
        </w:rPr>
        <w:t xml:space="preserve"> đến hết Quý </w:t>
      </w:r>
      <w:r w:rsidRPr="00C8632A">
        <w:rPr>
          <w:rFonts w:eastAsia="Times New Roman" w:cs="Times New Roman"/>
          <w:color w:val="000000"/>
          <w:sz w:val="28"/>
          <w:szCs w:val="28"/>
          <w:bdr w:val="none" w:sz="0" w:space="0" w:color="auto" w:frame="1"/>
        </w:rPr>
        <w:t>IV/2020</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2. Về công tác kiểm tra, đôn đốc</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 Đảng ủy Trường chỉ đạo kiểm tra, đôn đốc việc học tập, quán triệt nghị quyết và việc xây dựng chương trình, kế hoạch hành động thực hiện Nghị quyết.</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bdr w:val="none" w:sz="0" w:space="0" w:color="auto" w:frame="1"/>
        </w:rPr>
        <w:t xml:space="preserve">- Việc kiểm tra, đôn đốc được thực hiện nghiêm túc, theo lộ trình phù hợp để bảo đảm nắm chắc tình hình, uốn nắn, khắc phục kịp thời các khó khăn, hạn chế; sau đợt tổ chức học tập, quán triệt và triển khai thực hiện có sơ kết, tổng kết, báo cáo </w:t>
      </w:r>
      <w:r w:rsidRPr="00C8632A">
        <w:rPr>
          <w:rFonts w:eastAsia="Times New Roman" w:cs="Times New Roman"/>
          <w:color w:val="000000"/>
          <w:sz w:val="28"/>
          <w:szCs w:val="28"/>
          <w:bdr w:val="none" w:sz="0" w:space="0" w:color="auto" w:frame="1"/>
        </w:rPr>
        <w:t>Thị</w:t>
      </w:r>
      <w:r w:rsidRPr="00CB3627">
        <w:rPr>
          <w:rFonts w:eastAsia="Times New Roman" w:cs="Times New Roman"/>
          <w:color w:val="000000"/>
          <w:sz w:val="28"/>
          <w:szCs w:val="28"/>
          <w:bdr w:val="none" w:sz="0" w:space="0" w:color="auto" w:frame="1"/>
        </w:rPr>
        <w:t xml:space="preserve"> ủy.</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b/>
          <w:bCs/>
          <w:color w:val="000000"/>
          <w:sz w:val="28"/>
          <w:szCs w:val="28"/>
          <w:bdr w:val="none" w:sz="0" w:space="0" w:color="auto" w:frame="1"/>
        </w:rPr>
        <w:t> V. TỔ CHỨC THỰC HIỆN</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t>1</w:t>
      </w:r>
      <w:r w:rsidRPr="00CB3627">
        <w:rPr>
          <w:rFonts w:eastAsia="Times New Roman" w:cs="Times New Roman"/>
          <w:color w:val="000000"/>
          <w:sz w:val="28"/>
          <w:szCs w:val="28"/>
          <w:bdr w:val="none" w:sz="0" w:space="0" w:color="auto" w:frame="1"/>
        </w:rPr>
        <w:t xml:space="preserve">. </w:t>
      </w:r>
      <w:r w:rsidR="00B10D77">
        <w:rPr>
          <w:rFonts w:eastAsia="Times New Roman" w:cs="Times New Roman"/>
          <w:color w:val="000000"/>
          <w:sz w:val="28"/>
          <w:szCs w:val="28"/>
          <w:bdr w:val="none" w:sz="0" w:space="0" w:color="auto" w:frame="1"/>
        </w:rPr>
        <w:t>Chi bộ 1</w:t>
      </w:r>
      <w:r w:rsidRPr="00CB3627">
        <w:rPr>
          <w:rFonts w:eastAsia="Times New Roman" w:cs="Times New Roman"/>
          <w:color w:val="000000"/>
          <w:sz w:val="28"/>
          <w:szCs w:val="28"/>
          <w:bdr w:val="none" w:sz="0" w:space="0" w:color="auto" w:frame="1"/>
        </w:rPr>
        <w:t>, cơ sở vật chất tại Hội trường cho buổi học tập, quán triệt Nghị quyết.</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t>2</w:t>
      </w:r>
      <w:r w:rsidRPr="00CB3627">
        <w:rPr>
          <w:rFonts w:eastAsia="Times New Roman" w:cs="Times New Roman"/>
          <w:color w:val="000000"/>
          <w:sz w:val="28"/>
          <w:szCs w:val="28"/>
          <w:bdr w:val="none" w:sz="0" w:space="0" w:color="auto" w:frame="1"/>
        </w:rPr>
        <w:t xml:space="preserve">. </w:t>
      </w:r>
      <w:r w:rsidRPr="00C8632A">
        <w:rPr>
          <w:rFonts w:eastAsia="Times New Roman" w:cs="Times New Roman"/>
          <w:color w:val="000000"/>
          <w:sz w:val="28"/>
          <w:szCs w:val="28"/>
          <w:bdr w:val="none" w:sz="0" w:space="0" w:color="auto" w:frame="1"/>
        </w:rPr>
        <w:t>Bộ phận Tài vụ Đảng bộ</w:t>
      </w:r>
      <w:r w:rsidRPr="00CB3627">
        <w:rPr>
          <w:rFonts w:eastAsia="Times New Roman" w:cs="Times New Roman"/>
          <w:color w:val="000000"/>
          <w:sz w:val="28"/>
          <w:szCs w:val="28"/>
          <w:bdr w:val="none" w:sz="0" w:space="0" w:color="auto" w:frame="1"/>
        </w:rPr>
        <w:t xml:space="preserve"> chuẩn bị kinh phí cho buổi học tập, quán triệt Nghị quyết.</w:t>
      </w:r>
    </w:p>
    <w:p w:rsidR="00CB3627" w:rsidRPr="00CB3627" w:rsidRDefault="00CB3627"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t>3</w:t>
      </w:r>
      <w:r w:rsidRPr="00CB3627">
        <w:rPr>
          <w:rFonts w:eastAsia="Times New Roman" w:cs="Times New Roman"/>
          <w:color w:val="000000"/>
          <w:sz w:val="28"/>
          <w:szCs w:val="28"/>
          <w:bdr w:val="none" w:sz="0" w:space="0" w:color="auto" w:frame="1"/>
        </w:rPr>
        <w:t xml:space="preserve">. </w:t>
      </w:r>
      <w:r w:rsidR="00C8632A" w:rsidRPr="00C8632A">
        <w:rPr>
          <w:rFonts w:eastAsia="Times New Roman" w:cs="Times New Roman"/>
          <w:color w:val="000000"/>
          <w:sz w:val="28"/>
          <w:szCs w:val="28"/>
          <w:bdr w:val="none" w:sz="0" w:space="0" w:color="auto" w:frame="1"/>
        </w:rPr>
        <w:t xml:space="preserve">BCH Đảng bộ </w:t>
      </w:r>
      <w:r w:rsidRPr="00CB3627">
        <w:rPr>
          <w:rFonts w:eastAsia="Times New Roman" w:cs="Times New Roman"/>
          <w:color w:val="000000"/>
          <w:sz w:val="28"/>
          <w:szCs w:val="28"/>
          <w:bdr w:val="none" w:sz="0" w:space="0" w:color="auto" w:frame="1"/>
        </w:rPr>
        <w:t>báo cáo Kế hoạch thực hiện Nghị quyết của Nhà trường tại Hội nghị.</w:t>
      </w:r>
    </w:p>
    <w:p w:rsidR="00C8632A" w:rsidRPr="00C8632A" w:rsidRDefault="00C8632A" w:rsidP="00CB3627">
      <w:pPr>
        <w:spacing w:after="0" w:line="270" w:lineRule="atLeast"/>
        <w:jc w:val="both"/>
        <w:textAlignment w:val="baseline"/>
        <w:rPr>
          <w:rFonts w:eastAsia="Times New Roman" w:cs="Times New Roman"/>
          <w:color w:val="000000"/>
          <w:sz w:val="28"/>
          <w:szCs w:val="28"/>
          <w:bdr w:val="none" w:sz="0" w:space="0" w:color="auto" w:frame="1"/>
        </w:rPr>
      </w:pPr>
      <w:r w:rsidRPr="00C8632A">
        <w:rPr>
          <w:rFonts w:eastAsia="Times New Roman" w:cs="Times New Roman"/>
          <w:color w:val="000000"/>
          <w:sz w:val="28"/>
          <w:szCs w:val="28"/>
          <w:bdr w:val="none" w:sz="0" w:space="0" w:color="auto" w:frame="1"/>
        </w:rPr>
        <w:t>4</w:t>
      </w:r>
      <w:r w:rsidR="00CB3627" w:rsidRPr="00CB3627">
        <w:rPr>
          <w:rFonts w:eastAsia="Times New Roman" w:cs="Times New Roman"/>
          <w:color w:val="000000"/>
          <w:sz w:val="28"/>
          <w:szCs w:val="28"/>
          <w:bdr w:val="none" w:sz="0" w:space="0" w:color="auto" w:frame="1"/>
        </w:rPr>
        <w:t xml:space="preserve">. Văn phòng Đảng ủy chuẩn bị mẫu Thu hoạch học tập, quán triệt  Nghị quyết </w:t>
      </w:r>
      <w:r w:rsidR="00CB3627" w:rsidRPr="00C8632A">
        <w:rPr>
          <w:rFonts w:eastAsia="Times New Roman" w:cs="Times New Roman"/>
          <w:color w:val="000000"/>
          <w:sz w:val="28"/>
          <w:szCs w:val="28"/>
          <w:bdr w:val="none" w:sz="0" w:space="0" w:color="auto" w:frame="1"/>
        </w:rPr>
        <w:t xml:space="preserve">số </w:t>
      </w:r>
      <w:r w:rsidR="00CB3627" w:rsidRPr="00C8632A">
        <w:rPr>
          <w:rFonts w:cs="Times New Roman"/>
          <w:sz w:val="28"/>
          <w:szCs w:val="28"/>
        </w:rPr>
        <w:t>58-NQ/TW</w:t>
      </w:r>
      <w:r w:rsidR="00CB3627" w:rsidRPr="003506C1">
        <w:rPr>
          <w:rFonts w:eastAsia="Times New Roman" w:cs="Times New Roman"/>
          <w:color w:val="000000"/>
          <w:sz w:val="28"/>
          <w:szCs w:val="28"/>
          <w:bdr w:val="none" w:sz="0" w:space="0" w:color="auto" w:frame="1"/>
        </w:rPr>
        <w:t xml:space="preserve"> của </w:t>
      </w:r>
      <w:r w:rsidR="00CB3627" w:rsidRPr="00C8632A">
        <w:rPr>
          <w:rFonts w:eastAsia="Times New Roman" w:cs="Times New Roman"/>
          <w:color w:val="000000"/>
          <w:sz w:val="28"/>
          <w:szCs w:val="28"/>
          <w:bdr w:val="none" w:sz="0" w:space="0" w:color="auto" w:frame="1"/>
        </w:rPr>
        <w:t xml:space="preserve">Bộ Chính trị </w:t>
      </w:r>
      <w:r w:rsidR="00CB3627" w:rsidRPr="00CB3627">
        <w:rPr>
          <w:rFonts w:eastAsia="Times New Roman" w:cs="Times New Roman"/>
          <w:color w:val="000000"/>
          <w:sz w:val="28"/>
          <w:szCs w:val="28"/>
          <w:bdr w:val="none" w:sz="0" w:space="0" w:color="auto" w:frame="1"/>
        </w:rPr>
        <w:t xml:space="preserve">để cung cấp cho các chi bộ triển khai viết thu hoạch sau khi học tập, quán triệt. </w:t>
      </w:r>
    </w:p>
    <w:p w:rsidR="00CB3627" w:rsidRPr="00CB3627" w:rsidRDefault="00C8632A"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t>5</w:t>
      </w:r>
      <w:r w:rsidR="00CB3627" w:rsidRPr="00CB3627">
        <w:rPr>
          <w:rFonts w:eastAsia="Times New Roman" w:cs="Times New Roman"/>
          <w:color w:val="000000"/>
          <w:sz w:val="28"/>
          <w:szCs w:val="28"/>
          <w:bdr w:val="none" w:sz="0" w:space="0" w:color="auto" w:frame="1"/>
        </w:rPr>
        <w:t>. Các chi bộ, tổ chức trực thuộc nộp bài Thu hoạch về Văn phòng Đảng ủy sau ngày t</w:t>
      </w:r>
      <w:r w:rsidRPr="00C8632A">
        <w:rPr>
          <w:rFonts w:eastAsia="Times New Roman" w:cs="Times New Roman"/>
          <w:color w:val="000000"/>
          <w:sz w:val="28"/>
          <w:szCs w:val="28"/>
          <w:bdr w:val="none" w:sz="0" w:space="0" w:color="auto" w:frame="1"/>
        </w:rPr>
        <w:t>ổ chức Hội nghị học tập 03 ngày (trước ngày 01/10/2020)</w:t>
      </w:r>
    </w:p>
    <w:p w:rsidR="00CB3627" w:rsidRPr="00CB3627" w:rsidRDefault="00C8632A" w:rsidP="00CB3627">
      <w:pPr>
        <w:spacing w:after="0" w:line="270" w:lineRule="atLeast"/>
        <w:jc w:val="both"/>
        <w:textAlignment w:val="baseline"/>
        <w:rPr>
          <w:rFonts w:eastAsia="Times New Roman" w:cs="Times New Roman"/>
          <w:color w:val="000000"/>
          <w:sz w:val="28"/>
          <w:szCs w:val="28"/>
        </w:rPr>
      </w:pPr>
      <w:r w:rsidRPr="00C8632A">
        <w:rPr>
          <w:rFonts w:eastAsia="Times New Roman" w:cs="Times New Roman"/>
          <w:color w:val="000000"/>
          <w:sz w:val="28"/>
          <w:szCs w:val="28"/>
          <w:bdr w:val="none" w:sz="0" w:space="0" w:color="auto" w:frame="1"/>
        </w:rPr>
        <w:lastRenderedPageBreak/>
        <w:t>6</w:t>
      </w:r>
      <w:r w:rsidR="00CB3627" w:rsidRPr="00CB3627">
        <w:rPr>
          <w:rFonts w:eastAsia="Times New Roman" w:cs="Times New Roman"/>
          <w:color w:val="000000"/>
          <w:sz w:val="28"/>
          <w:szCs w:val="28"/>
          <w:bdr w:val="none" w:sz="0" w:space="0" w:color="auto" w:frame="1"/>
        </w:rPr>
        <w:t xml:space="preserve">. Bí thư các chi bộ chịu trách nhiệm kiểm tra giám sát việc học tập, quán triệt và viết thu hoạch các Nghị quyết </w:t>
      </w:r>
      <w:r w:rsidRPr="00C8632A">
        <w:rPr>
          <w:rFonts w:eastAsia="Times New Roman" w:cs="Times New Roman"/>
          <w:color w:val="000000"/>
          <w:sz w:val="28"/>
          <w:szCs w:val="28"/>
          <w:bdr w:val="none" w:sz="0" w:space="0" w:color="auto" w:frame="1"/>
        </w:rPr>
        <w:t xml:space="preserve">số </w:t>
      </w:r>
      <w:r w:rsidRPr="00C8632A">
        <w:rPr>
          <w:rFonts w:cs="Times New Roman"/>
          <w:sz w:val="28"/>
          <w:szCs w:val="28"/>
        </w:rPr>
        <w:t>58-NQ/TW</w:t>
      </w:r>
      <w:r w:rsidRPr="003506C1">
        <w:rPr>
          <w:rFonts w:eastAsia="Times New Roman" w:cs="Times New Roman"/>
          <w:color w:val="000000"/>
          <w:sz w:val="28"/>
          <w:szCs w:val="28"/>
          <w:bdr w:val="none" w:sz="0" w:space="0" w:color="auto" w:frame="1"/>
        </w:rPr>
        <w:t xml:space="preserve"> của </w:t>
      </w:r>
      <w:r w:rsidRPr="00C8632A">
        <w:rPr>
          <w:rFonts w:eastAsia="Times New Roman" w:cs="Times New Roman"/>
          <w:color w:val="000000"/>
          <w:sz w:val="28"/>
          <w:szCs w:val="28"/>
          <w:bdr w:val="none" w:sz="0" w:space="0" w:color="auto" w:frame="1"/>
        </w:rPr>
        <w:t xml:space="preserve">Bộ Chính trị </w:t>
      </w:r>
      <w:r w:rsidR="00CB3627" w:rsidRPr="00CB3627">
        <w:rPr>
          <w:rFonts w:eastAsia="Times New Roman" w:cs="Times New Roman"/>
          <w:color w:val="000000"/>
          <w:sz w:val="28"/>
          <w:szCs w:val="28"/>
          <w:bdr w:val="none" w:sz="0" w:space="0" w:color="auto" w:frame="1"/>
        </w:rPr>
        <w:t>tại chi bộ mình. </w:t>
      </w:r>
    </w:p>
    <w:p w:rsidR="00CB3627" w:rsidRPr="00CB3627" w:rsidRDefault="00CB3627" w:rsidP="00CB3627">
      <w:pPr>
        <w:shd w:val="clear" w:color="auto" w:fill="FFFFFF"/>
        <w:spacing w:after="0" w:line="270" w:lineRule="atLeast"/>
        <w:jc w:val="both"/>
        <w:textAlignment w:val="baseline"/>
        <w:rPr>
          <w:rFonts w:eastAsia="Times New Roman" w:cs="Times New Roman"/>
          <w:color w:val="000000"/>
          <w:sz w:val="28"/>
          <w:szCs w:val="28"/>
        </w:rPr>
      </w:pPr>
      <w:r w:rsidRPr="00CB3627">
        <w:rPr>
          <w:rFonts w:eastAsia="Times New Roman" w:cs="Times New Roman"/>
          <w:color w:val="000000"/>
          <w:sz w:val="28"/>
          <w:szCs w:val="28"/>
        </w:rPr>
        <w:t> </w:t>
      </w: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p>
    <w:p w:rsidR="003506C1" w:rsidRPr="003506C1" w:rsidRDefault="003506C1" w:rsidP="003506C1">
      <w:pPr>
        <w:shd w:val="clear" w:color="auto" w:fill="FFFFFF"/>
        <w:spacing w:after="0" w:line="270" w:lineRule="atLeast"/>
        <w:jc w:val="both"/>
        <w:textAlignment w:val="baseline"/>
        <w:rPr>
          <w:rFonts w:eastAsia="Times New Roman" w:cs="Times New Roman"/>
          <w:color w:val="000000"/>
          <w:sz w:val="28"/>
          <w:szCs w:val="28"/>
        </w:rPr>
      </w:pPr>
    </w:p>
    <w:p w:rsidR="003506C1" w:rsidRPr="00C8632A" w:rsidRDefault="003506C1" w:rsidP="00C118AA">
      <w:pPr>
        <w:rPr>
          <w:rFonts w:cs="Times New Roman"/>
          <w:sz w:val="28"/>
          <w:szCs w:val="28"/>
        </w:rPr>
      </w:pPr>
    </w:p>
    <w:p w:rsidR="00C118AA" w:rsidRPr="00C8632A" w:rsidRDefault="00C118AA" w:rsidP="00C118AA">
      <w:pPr>
        <w:rPr>
          <w:rFonts w:cs="Times New Roman"/>
          <w:sz w:val="28"/>
          <w:szCs w:val="28"/>
        </w:rPr>
      </w:pPr>
    </w:p>
    <w:p w:rsidR="007F4D65" w:rsidRPr="00C8632A" w:rsidRDefault="007F4D65" w:rsidP="00C118AA">
      <w:pPr>
        <w:rPr>
          <w:rFonts w:cs="Times New Roman"/>
          <w:sz w:val="28"/>
          <w:szCs w:val="28"/>
        </w:rPr>
      </w:pPr>
    </w:p>
    <w:sectPr w:rsidR="007F4D65" w:rsidRPr="00C8632A" w:rsidSect="00C118AA">
      <w:pgSz w:w="11907" w:h="16840" w:code="9"/>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49D1"/>
    <w:multiLevelType w:val="hybridMultilevel"/>
    <w:tmpl w:val="8BDC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AA"/>
    <w:rsid w:val="003506C1"/>
    <w:rsid w:val="00733DA4"/>
    <w:rsid w:val="007F4D65"/>
    <w:rsid w:val="00803CBB"/>
    <w:rsid w:val="00865758"/>
    <w:rsid w:val="00B10D77"/>
    <w:rsid w:val="00B1708D"/>
    <w:rsid w:val="00C118AA"/>
    <w:rsid w:val="00C8632A"/>
    <w:rsid w:val="00CB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506C1"/>
    <w:rPr>
      <w:b/>
      <w:bCs/>
    </w:rPr>
  </w:style>
  <w:style w:type="paragraph" w:styleId="ListParagraph">
    <w:name w:val="List Paragraph"/>
    <w:basedOn w:val="Normal"/>
    <w:uiPriority w:val="34"/>
    <w:qFormat/>
    <w:rsid w:val="003506C1"/>
    <w:pPr>
      <w:ind w:left="720"/>
      <w:contextualSpacing/>
    </w:pPr>
  </w:style>
  <w:style w:type="character" w:styleId="Emphasis">
    <w:name w:val="Emphasis"/>
    <w:basedOn w:val="DefaultParagraphFont"/>
    <w:uiPriority w:val="20"/>
    <w:qFormat/>
    <w:rsid w:val="003506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506C1"/>
    <w:rPr>
      <w:b/>
      <w:bCs/>
    </w:rPr>
  </w:style>
  <w:style w:type="paragraph" w:styleId="ListParagraph">
    <w:name w:val="List Paragraph"/>
    <w:basedOn w:val="Normal"/>
    <w:uiPriority w:val="34"/>
    <w:qFormat/>
    <w:rsid w:val="003506C1"/>
    <w:pPr>
      <w:ind w:left="720"/>
      <w:contextualSpacing/>
    </w:pPr>
  </w:style>
  <w:style w:type="character" w:styleId="Emphasis">
    <w:name w:val="Emphasis"/>
    <w:basedOn w:val="DefaultParagraphFont"/>
    <w:uiPriority w:val="20"/>
    <w:qFormat/>
    <w:rsid w:val="00350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5426">
      <w:bodyDiv w:val="1"/>
      <w:marLeft w:val="0"/>
      <w:marRight w:val="0"/>
      <w:marTop w:val="0"/>
      <w:marBottom w:val="0"/>
      <w:divBdr>
        <w:top w:val="none" w:sz="0" w:space="0" w:color="auto"/>
        <w:left w:val="none" w:sz="0" w:space="0" w:color="auto"/>
        <w:bottom w:val="none" w:sz="0" w:space="0" w:color="auto"/>
        <w:right w:val="none" w:sz="0" w:space="0" w:color="auto"/>
      </w:divBdr>
    </w:div>
    <w:div w:id="781803331">
      <w:bodyDiv w:val="1"/>
      <w:marLeft w:val="0"/>
      <w:marRight w:val="0"/>
      <w:marTop w:val="0"/>
      <w:marBottom w:val="0"/>
      <w:divBdr>
        <w:top w:val="none" w:sz="0" w:space="0" w:color="auto"/>
        <w:left w:val="none" w:sz="0" w:space="0" w:color="auto"/>
        <w:bottom w:val="none" w:sz="0" w:space="0" w:color="auto"/>
        <w:right w:val="none" w:sz="0" w:space="0" w:color="auto"/>
      </w:divBdr>
    </w:div>
    <w:div w:id="1135492257">
      <w:bodyDiv w:val="1"/>
      <w:marLeft w:val="0"/>
      <w:marRight w:val="0"/>
      <w:marTop w:val="0"/>
      <w:marBottom w:val="0"/>
      <w:divBdr>
        <w:top w:val="none" w:sz="0" w:space="0" w:color="auto"/>
        <w:left w:val="none" w:sz="0" w:space="0" w:color="auto"/>
        <w:bottom w:val="none" w:sz="0" w:space="0" w:color="auto"/>
        <w:right w:val="none" w:sz="0" w:space="0" w:color="auto"/>
      </w:divBdr>
    </w:div>
    <w:div w:id="1603300362">
      <w:bodyDiv w:val="1"/>
      <w:marLeft w:val="0"/>
      <w:marRight w:val="0"/>
      <w:marTop w:val="0"/>
      <w:marBottom w:val="0"/>
      <w:divBdr>
        <w:top w:val="none" w:sz="0" w:space="0" w:color="auto"/>
        <w:left w:val="none" w:sz="0" w:space="0" w:color="auto"/>
        <w:bottom w:val="none" w:sz="0" w:space="0" w:color="auto"/>
        <w:right w:val="none" w:sz="0" w:space="0" w:color="auto"/>
      </w:divBdr>
      <w:divsChild>
        <w:div w:id="4133343">
          <w:marLeft w:val="0"/>
          <w:marRight w:val="0"/>
          <w:marTop w:val="0"/>
          <w:marBottom w:val="0"/>
          <w:divBdr>
            <w:top w:val="none" w:sz="0" w:space="0" w:color="auto"/>
            <w:left w:val="none" w:sz="0" w:space="0" w:color="auto"/>
            <w:bottom w:val="none" w:sz="0" w:space="0" w:color="auto"/>
            <w:right w:val="none" w:sz="0" w:space="0" w:color="auto"/>
          </w:divBdr>
        </w:div>
        <w:div w:id="944383333">
          <w:marLeft w:val="0"/>
          <w:marRight w:val="0"/>
          <w:marTop w:val="0"/>
          <w:marBottom w:val="0"/>
          <w:divBdr>
            <w:top w:val="none" w:sz="0" w:space="0" w:color="auto"/>
            <w:left w:val="none" w:sz="0" w:space="0" w:color="auto"/>
            <w:bottom w:val="none" w:sz="0" w:space="0" w:color="auto"/>
            <w:right w:val="none" w:sz="0" w:space="0" w:color="auto"/>
          </w:divBdr>
        </w:div>
        <w:div w:id="334915616">
          <w:marLeft w:val="0"/>
          <w:marRight w:val="0"/>
          <w:marTop w:val="0"/>
          <w:marBottom w:val="0"/>
          <w:divBdr>
            <w:top w:val="none" w:sz="0" w:space="0" w:color="auto"/>
            <w:left w:val="none" w:sz="0" w:space="0" w:color="auto"/>
            <w:bottom w:val="none" w:sz="0" w:space="0" w:color="auto"/>
            <w:right w:val="none" w:sz="0" w:space="0" w:color="auto"/>
          </w:divBdr>
        </w:div>
        <w:div w:id="1117682410">
          <w:marLeft w:val="0"/>
          <w:marRight w:val="0"/>
          <w:marTop w:val="0"/>
          <w:marBottom w:val="0"/>
          <w:divBdr>
            <w:top w:val="none" w:sz="0" w:space="0" w:color="auto"/>
            <w:left w:val="none" w:sz="0" w:space="0" w:color="auto"/>
            <w:bottom w:val="none" w:sz="0" w:space="0" w:color="auto"/>
            <w:right w:val="none" w:sz="0" w:space="0" w:color="auto"/>
          </w:divBdr>
        </w:div>
        <w:div w:id="283654406">
          <w:marLeft w:val="0"/>
          <w:marRight w:val="0"/>
          <w:marTop w:val="0"/>
          <w:marBottom w:val="0"/>
          <w:divBdr>
            <w:top w:val="none" w:sz="0" w:space="0" w:color="auto"/>
            <w:left w:val="none" w:sz="0" w:space="0" w:color="auto"/>
            <w:bottom w:val="none" w:sz="0" w:space="0" w:color="auto"/>
            <w:right w:val="none" w:sz="0" w:space="0" w:color="auto"/>
          </w:divBdr>
        </w:div>
        <w:div w:id="668170864">
          <w:marLeft w:val="0"/>
          <w:marRight w:val="0"/>
          <w:marTop w:val="0"/>
          <w:marBottom w:val="0"/>
          <w:divBdr>
            <w:top w:val="none" w:sz="0" w:space="0" w:color="auto"/>
            <w:left w:val="none" w:sz="0" w:space="0" w:color="auto"/>
            <w:bottom w:val="none" w:sz="0" w:space="0" w:color="auto"/>
            <w:right w:val="none" w:sz="0" w:space="0" w:color="auto"/>
          </w:divBdr>
        </w:div>
        <w:div w:id="1050034926">
          <w:marLeft w:val="0"/>
          <w:marRight w:val="0"/>
          <w:marTop w:val="0"/>
          <w:marBottom w:val="0"/>
          <w:divBdr>
            <w:top w:val="none" w:sz="0" w:space="0" w:color="auto"/>
            <w:left w:val="none" w:sz="0" w:space="0" w:color="auto"/>
            <w:bottom w:val="none" w:sz="0" w:space="0" w:color="auto"/>
            <w:right w:val="none" w:sz="0" w:space="0" w:color="auto"/>
          </w:divBdr>
        </w:div>
        <w:div w:id="1282029843">
          <w:marLeft w:val="0"/>
          <w:marRight w:val="0"/>
          <w:marTop w:val="0"/>
          <w:marBottom w:val="0"/>
          <w:divBdr>
            <w:top w:val="none" w:sz="0" w:space="0" w:color="auto"/>
            <w:left w:val="none" w:sz="0" w:space="0" w:color="auto"/>
            <w:bottom w:val="none" w:sz="0" w:space="0" w:color="auto"/>
            <w:right w:val="none" w:sz="0" w:space="0" w:color="auto"/>
          </w:divBdr>
        </w:div>
        <w:div w:id="595358154">
          <w:marLeft w:val="0"/>
          <w:marRight w:val="0"/>
          <w:marTop w:val="0"/>
          <w:marBottom w:val="0"/>
          <w:divBdr>
            <w:top w:val="none" w:sz="0" w:space="0" w:color="auto"/>
            <w:left w:val="none" w:sz="0" w:space="0" w:color="auto"/>
            <w:bottom w:val="none" w:sz="0" w:space="0" w:color="auto"/>
            <w:right w:val="none" w:sz="0" w:space="0" w:color="auto"/>
          </w:divBdr>
        </w:div>
        <w:div w:id="1771776452">
          <w:marLeft w:val="0"/>
          <w:marRight w:val="0"/>
          <w:marTop w:val="0"/>
          <w:marBottom w:val="0"/>
          <w:divBdr>
            <w:top w:val="none" w:sz="0" w:space="0" w:color="auto"/>
            <w:left w:val="none" w:sz="0" w:space="0" w:color="auto"/>
            <w:bottom w:val="none" w:sz="0" w:space="0" w:color="auto"/>
            <w:right w:val="none" w:sz="0" w:space="0" w:color="auto"/>
          </w:divBdr>
        </w:div>
        <w:div w:id="1650203886">
          <w:marLeft w:val="0"/>
          <w:marRight w:val="0"/>
          <w:marTop w:val="0"/>
          <w:marBottom w:val="0"/>
          <w:divBdr>
            <w:top w:val="none" w:sz="0" w:space="0" w:color="auto"/>
            <w:left w:val="none" w:sz="0" w:space="0" w:color="auto"/>
            <w:bottom w:val="none" w:sz="0" w:space="0" w:color="auto"/>
            <w:right w:val="none" w:sz="0" w:space="0" w:color="auto"/>
          </w:divBdr>
        </w:div>
        <w:div w:id="1712147807">
          <w:marLeft w:val="0"/>
          <w:marRight w:val="0"/>
          <w:marTop w:val="0"/>
          <w:marBottom w:val="0"/>
          <w:divBdr>
            <w:top w:val="none" w:sz="0" w:space="0" w:color="auto"/>
            <w:left w:val="none" w:sz="0" w:space="0" w:color="auto"/>
            <w:bottom w:val="none" w:sz="0" w:space="0" w:color="auto"/>
            <w:right w:val="none" w:sz="0" w:space="0" w:color="auto"/>
          </w:divBdr>
        </w:div>
        <w:div w:id="1240023629">
          <w:marLeft w:val="0"/>
          <w:marRight w:val="0"/>
          <w:marTop w:val="0"/>
          <w:marBottom w:val="0"/>
          <w:divBdr>
            <w:top w:val="none" w:sz="0" w:space="0" w:color="auto"/>
            <w:left w:val="none" w:sz="0" w:space="0" w:color="auto"/>
            <w:bottom w:val="none" w:sz="0" w:space="0" w:color="auto"/>
            <w:right w:val="none" w:sz="0" w:space="0" w:color="auto"/>
          </w:divBdr>
        </w:div>
        <w:div w:id="267011428">
          <w:marLeft w:val="0"/>
          <w:marRight w:val="0"/>
          <w:marTop w:val="0"/>
          <w:marBottom w:val="0"/>
          <w:divBdr>
            <w:top w:val="none" w:sz="0" w:space="0" w:color="auto"/>
            <w:left w:val="none" w:sz="0" w:space="0" w:color="auto"/>
            <w:bottom w:val="none" w:sz="0" w:space="0" w:color="auto"/>
            <w:right w:val="none" w:sz="0" w:space="0" w:color="auto"/>
          </w:divBdr>
        </w:div>
        <w:div w:id="621571661">
          <w:marLeft w:val="0"/>
          <w:marRight w:val="0"/>
          <w:marTop w:val="0"/>
          <w:marBottom w:val="0"/>
          <w:divBdr>
            <w:top w:val="none" w:sz="0" w:space="0" w:color="auto"/>
            <w:left w:val="none" w:sz="0" w:space="0" w:color="auto"/>
            <w:bottom w:val="none" w:sz="0" w:space="0" w:color="auto"/>
            <w:right w:val="none" w:sz="0" w:space="0" w:color="auto"/>
          </w:divBdr>
        </w:div>
        <w:div w:id="792482119">
          <w:marLeft w:val="0"/>
          <w:marRight w:val="0"/>
          <w:marTop w:val="0"/>
          <w:marBottom w:val="0"/>
          <w:divBdr>
            <w:top w:val="none" w:sz="0" w:space="0" w:color="auto"/>
            <w:left w:val="none" w:sz="0" w:space="0" w:color="auto"/>
            <w:bottom w:val="none" w:sz="0" w:space="0" w:color="auto"/>
            <w:right w:val="none" w:sz="0" w:space="0" w:color="auto"/>
          </w:divBdr>
        </w:div>
        <w:div w:id="738209481">
          <w:marLeft w:val="0"/>
          <w:marRight w:val="0"/>
          <w:marTop w:val="0"/>
          <w:marBottom w:val="0"/>
          <w:divBdr>
            <w:top w:val="none" w:sz="0" w:space="0" w:color="auto"/>
            <w:left w:val="none" w:sz="0" w:space="0" w:color="auto"/>
            <w:bottom w:val="none" w:sz="0" w:space="0" w:color="auto"/>
            <w:right w:val="none" w:sz="0" w:space="0" w:color="auto"/>
          </w:divBdr>
        </w:div>
        <w:div w:id="1642228243">
          <w:marLeft w:val="0"/>
          <w:marRight w:val="0"/>
          <w:marTop w:val="0"/>
          <w:marBottom w:val="0"/>
          <w:divBdr>
            <w:top w:val="none" w:sz="0" w:space="0" w:color="auto"/>
            <w:left w:val="none" w:sz="0" w:space="0" w:color="auto"/>
            <w:bottom w:val="none" w:sz="0" w:space="0" w:color="auto"/>
            <w:right w:val="none" w:sz="0" w:space="0" w:color="auto"/>
          </w:divBdr>
        </w:div>
        <w:div w:id="1957523113">
          <w:marLeft w:val="0"/>
          <w:marRight w:val="0"/>
          <w:marTop w:val="0"/>
          <w:marBottom w:val="0"/>
          <w:divBdr>
            <w:top w:val="none" w:sz="0" w:space="0" w:color="auto"/>
            <w:left w:val="none" w:sz="0" w:space="0" w:color="auto"/>
            <w:bottom w:val="none" w:sz="0" w:space="0" w:color="auto"/>
            <w:right w:val="none" w:sz="0" w:space="0" w:color="auto"/>
          </w:divBdr>
        </w:div>
        <w:div w:id="2093578048">
          <w:marLeft w:val="0"/>
          <w:marRight w:val="0"/>
          <w:marTop w:val="0"/>
          <w:marBottom w:val="0"/>
          <w:divBdr>
            <w:top w:val="none" w:sz="0" w:space="0" w:color="auto"/>
            <w:left w:val="none" w:sz="0" w:space="0" w:color="auto"/>
            <w:bottom w:val="none" w:sz="0" w:space="0" w:color="auto"/>
            <w:right w:val="none" w:sz="0" w:space="0" w:color="auto"/>
          </w:divBdr>
        </w:div>
        <w:div w:id="1816795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cp:revision>
  <dcterms:created xsi:type="dcterms:W3CDTF">2020-09-08T13:03:00Z</dcterms:created>
  <dcterms:modified xsi:type="dcterms:W3CDTF">2020-09-18T15:10:00Z</dcterms:modified>
</cp:coreProperties>
</file>